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49AF" w14:textId="77777777" w:rsidR="00381D50" w:rsidRPr="00DC24F6" w:rsidRDefault="00DC715C">
      <w:pPr>
        <w:pStyle w:val="Style1"/>
        <w:kinsoku w:val="0"/>
        <w:autoSpaceDE/>
        <w:autoSpaceDN/>
        <w:adjustRightInd/>
        <w:spacing w:line="201" w:lineRule="auto"/>
        <w:ind w:left="2808"/>
        <w:rPr>
          <w:rStyle w:val="CharacterStyle2"/>
          <w:b/>
          <w:bCs/>
          <w:spacing w:val="-6"/>
          <w:sz w:val="24"/>
          <w:szCs w:val="24"/>
        </w:rPr>
      </w:pPr>
      <w:r w:rsidRPr="00DC24F6">
        <w:rPr>
          <w:rStyle w:val="CharacterStyle2"/>
          <w:b/>
          <w:bCs/>
          <w:spacing w:val="-6"/>
          <w:sz w:val="24"/>
          <w:szCs w:val="24"/>
        </w:rPr>
        <w:t>NEWSPAPER ADVERTISING</w:t>
      </w:r>
    </w:p>
    <w:p w14:paraId="6D2C49B0" w14:textId="5E71D151" w:rsidR="00381D50" w:rsidRPr="00DC24F6" w:rsidRDefault="00DC715C">
      <w:pPr>
        <w:pStyle w:val="Style1"/>
        <w:kinsoku w:val="0"/>
        <w:autoSpaceDE/>
        <w:autoSpaceDN/>
        <w:adjustRightInd/>
        <w:spacing w:before="216"/>
        <w:jc w:val="center"/>
        <w:rPr>
          <w:rStyle w:val="CharacterStyle2"/>
          <w:b/>
          <w:bCs/>
          <w:spacing w:val="-4"/>
          <w:w w:val="105"/>
          <w:sz w:val="24"/>
          <w:szCs w:val="24"/>
        </w:rPr>
      </w:pPr>
      <w:r w:rsidRPr="00DC24F6">
        <w:rPr>
          <w:rStyle w:val="CharacterStyle2"/>
          <w:b/>
          <w:bCs/>
          <w:spacing w:val="-9"/>
          <w:w w:val="105"/>
          <w:sz w:val="24"/>
          <w:szCs w:val="24"/>
        </w:rPr>
        <w:t>REQUEST FOR PROPOSALS FOR BILLING AND COLLECTION SERVICE FOR</w:t>
      </w:r>
      <w:r w:rsidRPr="00DC24F6">
        <w:rPr>
          <w:rStyle w:val="CharacterStyle2"/>
          <w:b/>
          <w:bCs/>
          <w:spacing w:val="-9"/>
          <w:w w:val="105"/>
          <w:sz w:val="24"/>
          <w:szCs w:val="24"/>
        </w:rPr>
        <w:br/>
      </w:r>
      <w:r w:rsidRPr="00DC24F6">
        <w:rPr>
          <w:rStyle w:val="CharacterStyle2"/>
          <w:b/>
          <w:bCs/>
          <w:spacing w:val="-10"/>
          <w:w w:val="105"/>
          <w:sz w:val="24"/>
          <w:szCs w:val="24"/>
        </w:rPr>
        <w:t>EMERGENCY AMBULANCE SERVICE FEES FOR THE</w:t>
      </w:r>
      <w:r w:rsidRPr="00DC24F6">
        <w:rPr>
          <w:rStyle w:val="CharacterStyle2"/>
          <w:b/>
          <w:bCs/>
          <w:spacing w:val="-10"/>
          <w:w w:val="105"/>
          <w:sz w:val="24"/>
          <w:szCs w:val="24"/>
        </w:rPr>
        <w:br/>
      </w:r>
      <w:r w:rsidRPr="00DC24F6">
        <w:rPr>
          <w:rStyle w:val="CharacterStyle2"/>
          <w:b/>
          <w:bCs/>
          <w:spacing w:val="-12"/>
          <w:w w:val="105"/>
          <w:sz w:val="24"/>
          <w:szCs w:val="24"/>
        </w:rPr>
        <w:t>CENTERVILLE-OSTERVILLE-MA</w:t>
      </w:r>
      <w:r w:rsidR="002C73E7">
        <w:rPr>
          <w:rStyle w:val="CharacterStyle2"/>
          <w:b/>
          <w:bCs/>
          <w:spacing w:val="-12"/>
          <w:w w:val="105"/>
          <w:sz w:val="24"/>
          <w:szCs w:val="24"/>
        </w:rPr>
        <w:t xml:space="preserve">RSTONS MILLS FIRE DISTRICT </w:t>
      </w:r>
      <w:r w:rsidRPr="00DC24F6">
        <w:rPr>
          <w:rStyle w:val="CharacterStyle2"/>
          <w:b/>
          <w:bCs/>
          <w:spacing w:val="-12"/>
          <w:w w:val="105"/>
          <w:sz w:val="24"/>
          <w:szCs w:val="24"/>
        </w:rPr>
        <w:br/>
      </w:r>
      <w:r w:rsidRPr="00DC24F6">
        <w:rPr>
          <w:rStyle w:val="CharacterStyle2"/>
          <w:b/>
          <w:bCs/>
          <w:spacing w:val="-8"/>
          <w:w w:val="105"/>
          <w:sz w:val="24"/>
          <w:szCs w:val="24"/>
        </w:rPr>
        <w:t>1875 FALMOUTH RD., CENTERVILLE, MA 02632</w:t>
      </w:r>
      <w:r w:rsidRPr="00DC24F6">
        <w:rPr>
          <w:rStyle w:val="CharacterStyle2"/>
          <w:b/>
          <w:bCs/>
          <w:spacing w:val="-8"/>
          <w:w w:val="105"/>
          <w:sz w:val="24"/>
          <w:szCs w:val="24"/>
        </w:rPr>
        <w:br/>
      </w:r>
      <w:r w:rsidR="00AA0391">
        <w:rPr>
          <w:rStyle w:val="CharacterStyle2"/>
          <w:b/>
          <w:bCs/>
          <w:spacing w:val="-4"/>
          <w:w w:val="105"/>
          <w:sz w:val="24"/>
          <w:szCs w:val="24"/>
        </w:rPr>
        <w:t>(COMM-202</w:t>
      </w:r>
      <w:r w:rsidR="0067565C">
        <w:rPr>
          <w:rStyle w:val="CharacterStyle2"/>
          <w:b/>
          <w:bCs/>
          <w:spacing w:val="-4"/>
          <w:w w:val="105"/>
          <w:sz w:val="24"/>
          <w:szCs w:val="24"/>
        </w:rPr>
        <w:t>3</w:t>
      </w:r>
      <w:r w:rsidRPr="00DC24F6">
        <w:rPr>
          <w:rStyle w:val="CharacterStyle2"/>
          <w:b/>
          <w:bCs/>
          <w:spacing w:val="-4"/>
          <w:w w:val="105"/>
          <w:sz w:val="24"/>
          <w:szCs w:val="24"/>
        </w:rPr>
        <w:t>-ABP)</w:t>
      </w:r>
    </w:p>
    <w:p w14:paraId="6D2C49B1" w14:textId="191F687C" w:rsidR="00381D50" w:rsidRPr="00DC24F6" w:rsidRDefault="00DC715C">
      <w:pPr>
        <w:pStyle w:val="Style1"/>
        <w:kinsoku w:val="0"/>
        <w:autoSpaceDE/>
        <w:autoSpaceDN/>
        <w:adjustRightInd/>
        <w:spacing w:before="216"/>
        <w:ind w:firstLine="720"/>
        <w:rPr>
          <w:rStyle w:val="CharacterStyle2"/>
          <w:sz w:val="24"/>
          <w:szCs w:val="24"/>
        </w:rPr>
      </w:pPr>
      <w:r w:rsidRPr="00DC24F6">
        <w:rPr>
          <w:rStyle w:val="CharacterStyle2"/>
          <w:spacing w:val="-1"/>
          <w:sz w:val="24"/>
          <w:szCs w:val="24"/>
        </w:rPr>
        <w:t>The Centerville-Osterville-</w:t>
      </w:r>
      <w:proofErr w:type="spellStart"/>
      <w:r w:rsidRPr="00DC24F6">
        <w:rPr>
          <w:rStyle w:val="CharacterStyle2"/>
          <w:spacing w:val="-1"/>
          <w:sz w:val="24"/>
          <w:szCs w:val="24"/>
        </w:rPr>
        <w:t>Marstons</w:t>
      </w:r>
      <w:proofErr w:type="spellEnd"/>
      <w:r w:rsidRPr="00DC24F6">
        <w:rPr>
          <w:rStyle w:val="CharacterStyle2"/>
          <w:spacing w:val="-1"/>
          <w:sz w:val="24"/>
          <w:szCs w:val="24"/>
        </w:rPr>
        <w:t xml:space="preserve"> Mills Fire District, (the </w:t>
      </w:r>
      <w:r w:rsidRPr="00DC24F6">
        <w:rPr>
          <w:rStyle w:val="CharacterStyle2"/>
          <w:b/>
          <w:bCs/>
          <w:spacing w:val="-1"/>
          <w:w w:val="105"/>
          <w:sz w:val="24"/>
          <w:szCs w:val="24"/>
        </w:rPr>
        <w:t xml:space="preserve">"District") </w:t>
      </w:r>
      <w:r w:rsidRPr="00DC24F6">
        <w:rPr>
          <w:rStyle w:val="CharacterStyle2"/>
          <w:spacing w:val="-1"/>
          <w:sz w:val="24"/>
          <w:szCs w:val="24"/>
        </w:rPr>
        <w:t xml:space="preserve">having </w:t>
      </w:r>
      <w:r w:rsidRPr="00DC24F6">
        <w:rPr>
          <w:rStyle w:val="CharacterStyle2"/>
          <w:sz w:val="24"/>
          <w:szCs w:val="24"/>
        </w:rPr>
        <w:t xml:space="preserve">headquarters located at 1875 Route 28/Falmouth Road, Centerville, MA 02632 (the </w:t>
      </w:r>
      <w:r w:rsidRPr="00DC24F6">
        <w:rPr>
          <w:rStyle w:val="CharacterStyle2"/>
          <w:b/>
          <w:bCs/>
          <w:spacing w:val="-4"/>
          <w:w w:val="105"/>
          <w:sz w:val="24"/>
          <w:szCs w:val="24"/>
        </w:rPr>
        <w:t xml:space="preserve">"Headquarters"), </w:t>
      </w:r>
      <w:r w:rsidRPr="00DC24F6">
        <w:rPr>
          <w:rStyle w:val="CharacterStyle2"/>
          <w:spacing w:val="-4"/>
          <w:sz w:val="24"/>
          <w:szCs w:val="24"/>
        </w:rPr>
        <w:t xml:space="preserve">acting by and through its Chief Procurement Officer </w:t>
      </w:r>
      <w:r w:rsidRPr="00DC24F6">
        <w:rPr>
          <w:rStyle w:val="CharacterStyle2"/>
          <w:b/>
          <w:bCs/>
          <w:spacing w:val="-4"/>
          <w:w w:val="105"/>
          <w:sz w:val="24"/>
          <w:szCs w:val="24"/>
        </w:rPr>
        <w:t xml:space="preserve">("CPO") </w:t>
      </w:r>
      <w:r w:rsidRPr="00DC24F6">
        <w:rPr>
          <w:rStyle w:val="CharacterStyle2"/>
          <w:spacing w:val="-4"/>
          <w:sz w:val="24"/>
          <w:szCs w:val="24"/>
        </w:rPr>
        <w:t xml:space="preserve">has prepared </w:t>
      </w:r>
      <w:r w:rsidRPr="00DC24F6">
        <w:rPr>
          <w:rStyle w:val="CharacterStyle2"/>
          <w:spacing w:val="-8"/>
          <w:sz w:val="24"/>
          <w:szCs w:val="24"/>
        </w:rPr>
        <w:t xml:space="preserve">and seeks responses to a Request For Proposals (the "RFP") to be delivered to the Fire-Rescue &amp; </w:t>
      </w:r>
      <w:r w:rsidRPr="00DC24F6">
        <w:rPr>
          <w:rStyle w:val="CharacterStyle2"/>
          <w:spacing w:val="-6"/>
          <w:sz w:val="24"/>
          <w:szCs w:val="24"/>
        </w:rPr>
        <w:t xml:space="preserve">Emergency Services Department (the </w:t>
      </w:r>
      <w:r w:rsidRPr="00DC24F6">
        <w:rPr>
          <w:rStyle w:val="CharacterStyle2"/>
          <w:b/>
          <w:bCs/>
          <w:spacing w:val="-6"/>
          <w:w w:val="105"/>
          <w:sz w:val="24"/>
          <w:szCs w:val="24"/>
        </w:rPr>
        <w:t xml:space="preserve">"Department") </w:t>
      </w:r>
      <w:r w:rsidRPr="00DC24F6">
        <w:rPr>
          <w:rStyle w:val="CharacterStyle2"/>
          <w:spacing w:val="-6"/>
          <w:sz w:val="24"/>
          <w:szCs w:val="24"/>
        </w:rPr>
        <w:t>office located on the 2</w:t>
      </w:r>
      <w:r w:rsidRPr="00DC24F6">
        <w:rPr>
          <w:rStyle w:val="CharacterStyle2"/>
          <w:spacing w:val="-6"/>
          <w:sz w:val="24"/>
          <w:szCs w:val="24"/>
          <w:vertAlign w:val="superscript"/>
        </w:rPr>
        <w:t>nd</w:t>
      </w:r>
      <w:r w:rsidRPr="00DC24F6">
        <w:rPr>
          <w:rStyle w:val="CharacterStyle2"/>
          <w:spacing w:val="-6"/>
          <w:sz w:val="24"/>
          <w:szCs w:val="24"/>
        </w:rPr>
        <w:t xml:space="preserve"> Floor of the </w:t>
      </w:r>
      <w:r w:rsidRPr="00DC24F6">
        <w:rPr>
          <w:rStyle w:val="CharacterStyle2"/>
          <w:spacing w:val="-9"/>
          <w:sz w:val="24"/>
          <w:szCs w:val="24"/>
        </w:rPr>
        <w:t>Headquarters no earlier than</w:t>
      </w:r>
      <w:r w:rsidR="00AA0391">
        <w:rPr>
          <w:rStyle w:val="CharacterStyle2"/>
          <w:spacing w:val="-9"/>
          <w:sz w:val="24"/>
          <w:szCs w:val="24"/>
        </w:rPr>
        <w:t xml:space="preserve"> 0900 on </w:t>
      </w:r>
      <w:r w:rsidR="001B2ED3">
        <w:rPr>
          <w:rStyle w:val="CharacterStyle2"/>
          <w:spacing w:val="-9"/>
          <w:sz w:val="24"/>
          <w:szCs w:val="24"/>
        </w:rPr>
        <w:t>Tuesday</w:t>
      </w:r>
      <w:r w:rsidR="00640742">
        <w:rPr>
          <w:rStyle w:val="CharacterStyle2"/>
          <w:spacing w:val="-9"/>
          <w:sz w:val="24"/>
          <w:szCs w:val="24"/>
        </w:rPr>
        <w:t>, November 1,</w:t>
      </w:r>
      <w:r w:rsidR="00AA0391">
        <w:rPr>
          <w:rStyle w:val="CharacterStyle2"/>
          <w:spacing w:val="-9"/>
          <w:sz w:val="24"/>
          <w:szCs w:val="24"/>
        </w:rPr>
        <w:t xml:space="preserve"> 20</w:t>
      </w:r>
      <w:r w:rsidR="0067565C">
        <w:rPr>
          <w:rStyle w:val="CharacterStyle2"/>
          <w:spacing w:val="-9"/>
          <w:sz w:val="24"/>
          <w:szCs w:val="24"/>
        </w:rPr>
        <w:t>22</w:t>
      </w:r>
      <w:r w:rsidRPr="00DC24F6">
        <w:rPr>
          <w:rStyle w:val="CharacterStyle2"/>
          <w:spacing w:val="-9"/>
          <w:sz w:val="24"/>
          <w:szCs w:val="24"/>
        </w:rPr>
        <w:t xml:space="preserve"> and no later than </w:t>
      </w:r>
      <w:r w:rsidRPr="00DC24F6">
        <w:rPr>
          <w:rStyle w:val="CharacterStyle2"/>
          <w:b/>
          <w:bCs/>
          <w:spacing w:val="-9"/>
          <w:w w:val="105"/>
          <w:sz w:val="24"/>
          <w:szCs w:val="24"/>
        </w:rPr>
        <w:t xml:space="preserve">1500 hours on </w:t>
      </w:r>
      <w:r w:rsidR="00AA0391">
        <w:rPr>
          <w:rStyle w:val="CharacterStyle2"/>
          <w:b/>
          <w:bCs/>
          <w:spacing w:val="-6"/>
          <w:w w:val="105"/>
          <w:sz w:val="24"/>
          <w:szCs w:val="24"/>
        </w:rPr>
        <w:t xml:space="preserve">November </w:t>
      </w:r>
      <w:r w:rsidR="00640742">
        <w:rPr>
          <w:rStyle w:val="CharacterStyle2"/>
          <w:b/>
          <w:bCs/>
          <w:spacing w:val="-6"/>
          <w:w w:val="105"/>
          <w:sz w:val="24"/>
          <w:szCs w:val="24"/>
        </w:rPr>
        <w:t>21</w:t>
      </w:r>
      <w:r w:rsidR="00AA0391">
        <w:rPr>
          <w:rStyle w:val="CharacterStyle2"/>
          <w:b/>
          <w:bCs/>
          <w:spacing w:val="-6"/>
          <w:w w:val="105"/>
          <w:sz w:val="24"/>
          <w:szCs w:val="24"/>
        </w:rPr>
        <w:t>, 20</w:t>
      </w:r>
      <w:r w:rsidR="0067565C">
        <w:rPr>
          <w:rStyle w:val="CharacterStyle2"/>
          <w:b/>
          <w:bCs/>
          <w:spacing w:val="-6"/>
          <w:w w:val="105"/>
          <w:sz w:val="24"/>
          <w:szCs w:val="24"/>
        </w:rPr>
        <w:t>22</w:t>
      </w:r>
      <w:r w:rsidRPr="00DC24F6">
        <w:rPr>
          <w:rStyle w:val="CharacterStyle2"/>
          <w:b/>
          <w:bCs/>
          <w:spacing w:val="-6"/>
          <w:w w:val="105"/>
          <w:sz w:val="24"/>
          <w:szCs w:val="24"/>
        </w:rPr>
        <w:t xml:space="preserve"> </w:t>
      </w:r>
      <w:r w:rsidRPr="00DC24F6">
        <w:rPr>
          <w:rStyle w:val="CharacterStyle2"/>
          <w:spacing w:val="-6"/>
          <w:sz w:val="24"/>
          <w:szCs w:val="24"/>
        </w:rPr>
        <w:t xml:space="preserve">(the </w:t>
      </w:r>
      <w:r w:rsidRPr="00DC24F6">
        <w:rPr>
          <w:rStyle w:val="CharacterStyle2"/>
          <w:b/>
          <w:bCs/>
          <w:spacing w:val="-6"/>
          <w:w w:val="105"/>
          <w:sz w:val="24"/>
          <w:szCs w:val="24"/>
        </w:rPr>
        <w:t xml:space="preserve">"Deadline"), </w:t>
      </w:r>
      <w:r w:rsidRPr="00DC24F6">
        <w:rPr>
          <w:rStyle w:val="CharacterStyle2"/>
          <w:spacing w:val="-6"/>
          <w:sz w:val="24"/>
          <w:szCs w:val="24"/>
        </w:rPr>
        <w:t xml:space="preserve">for fee billing and collection services (the </w:t>
      </w:r>
      <w:r w:rsidRPr="00DC24F6">
        <w:rPr>
          <w:rStyle w:val="CharacterStyle2"/>
          <w:b/>
          <w:bCs/>
          <w:spacing w:val="-6"/>
          <w:w w:val="105"/>
          <w:sz w:val="24"/>
          <w:szCs w:val="24"/>
        </w:rPr>
        <w:t xml:space="preserve">"Services") </w:t>
      </w:r>
      <w:r w:rsidRPr="00DC24F6">
        <w:rPr>
          <w:rStyle w:val="CharacterStyle2"/>
          <w:spacing w:val="-6"/>
          <w:sz w:val="24"/>
          <w:szCs w:val="24"/>
        </w:rPr>
        <w:t xml:space="preserve">of </w:t>
      </w:r>
      <w:r w:rsidRPr="00DC24F6">
        <w:rPr>
          <w:rStyle w:val="CharacterStyle2"/>
          <w:spacing w:val="-4"/>
          <w:sz w:val="24"/>
          <w:szCs w:val="24"/>
        </w:rPr>
        <w:t xml:space="preserve">monies due for the provision of emergency ambulance services by the Department. The </w:t>
      </w:r>
      <w:r w:rsidRPr="00DC24F6">
        <w:rPr>
          <w:rStyle w:val="CharacterStyle2"/>
          <w:spacing w:val="-5"/>
          <w:sz w:val="24"/>
          <w:szCs w:val="24"/>
        </w:rPr>
        <w:t xml:space="preserve">comprehensive and detailed RFP is available at the Headquarters between the hours of 0900 and </w:t>
      </w:r>
      <w:r w:rsidRPr="00DC24F6">
        <w:rPr>
          <w:rStyle w:val="CharacterStyle2"/>
          <w:spacing w:val="-2"/>
          <w:sz w:val="24"/>
          <w:szCs w:val="24"/>
        </w:rPr>
        <w:t>1500 daily, Monday through Friday (holidays e</w:t>
      </w:r>
      <w:r w:rsidR="00AA0391">
        <w:rPr>
          <w:rStyle w:val="CharacterStyle2"/>
          <w:spacing w:val="-2"/>
          <w:sz w:val="24"/>
          <w:szCs w:val="24"/>
        </w:rPr>
        <w:t xml:space="preserve">xcluded), from </w:t>
      </w:r>
      <w:r w:rsidR="00640742">
        <w:rPr>
          <w:rStyle w:val="CharacterStyle2"/>
          <w:spacing w:val="-2"/>
          <w:sz w:val="24"/>
          <w:szCs w:val="24"/>
        </w:rPr>
        <w:t>November</w:t>
      </w:r>
      <w:r w:rsidR="00AD0C66">
        <w:rPr>
          <w:rStyle w:val="CharacterStyle2"/>
          <w:spacing w:val="-2"/>
          <w:sz w:val="24"/>
          <w:szCs w:val="24"/>
        </w:rPr>
        <w:t xml:space="preserve"> 1</w:t>
      </w:r>
      <w:r w:rsidR="00AA0391">
        <w:rPr>
          <w:rStyle w:val="CharacterStyle2"/>
          <w:spacing w:val="-2"/>
          <w:sz w:val="24"/>
          <w:szCs w:val="24"/>
        </w:rPr>
        <w:t xml:space="preserve">, </w:t>
      </w:r>
      <w:proofErr w:type="gramStart"/>
      <w:r w:rsidR="00AA0391">
        <w:rPr>
          <w:rStyle w:val="CharacterStyle2"/>
          <w:spacing w:val="-2"/>
          <w:sz w:val="24"/>
          <w:szCs w:val="24"/>
        </w:rPr>
        <w:t>20</w:t>
      </w:r>
      <w:r w:rsidR="0067565C">
        <w:rPr>
          <w:rStyle w:val="CharacterStyle2"/>
          <w:spacing w:val="-2"/>
          <w:sz w:val="24"/>
          <w:szCs w:val="24"/>
        </w:rPr>
        <w:t>22</w:t>
      </w:r>
      <w:proofErr w:type="gramEnd"/>
      <w:r w:rsidRPr="00DC24F6">
        <w:rPr>
          <w:rStyle w:val="CharacterStyle2"/>
          <w:spacing w:val="-2"/>
          <w:sz w:val="24"/>
          <w:szCs w:val="24"/>
        </w:rPr>
        <w:t xml:space="preserve"> until the </w:t>
      </w:r>
      <w:r w:rsidRPr="00DC24F6">
        <w:rPr>
          <w:rStyle w:val="CharacterStyle2"/>
          <w:sz w:val="24"/>
          <w:szCs w:val="24"/>
        </w:rPr>
        <w:t>Deadline.</w:t>
      </w:r>
    </w:p>
    <w:p w14:paraId="6D2C49B2" w14:textId="77777777" w:rsidR="00381D50" w:rsidRPr="00DC24F6" w:rsidRDefault="00DC715C">
      <w:pPr>
        <w:pStyle w:val="Style2"/>
        <w:kinsoku w:val="0"/>
        <w:autoSpaceDE/>
        <w:autoSpaceDN/>
        <w:adjustRightInd/>
        <w:spacing w:before="144"/>
        <w:ind w:right="144"/>
        <w:rPr>
          <w:rStyle w:val="CharacterStyle1"/>
          <w:rFonts w:ascii="Times New Roman" w:hAnsi="Times New Roman" w:cs="Times New Roman"/>
          <w:spacing w:val="-4"/>
          <w:sz w:val="24"/>
          <w:szCs w:val="24"/>
        </w:rPr>
      </w:pPr>
      <w:r w:rsidRPr="00DC24F6">
        <w:rPr>
          <w:rStyle w:val="CharacterStyle1"/>
          <w:rFonts w:ascii="Times New Roman" w:hAnsi="Times New Roman" w:cs="Times New Roman"/>
          <w:spacing w:val="-4"/>
          <w:sz w:val="24"/>
          <w:szCs w:val="24"/>
        </w:rPr>
        <w:t xml:space="preserve">The Deadline for filing bids is to be determined by the clock in the "Chief's Conference Room" at the Headquarters. Proposals must be delivered in sealed envelopes in accordance with the detailed requirements of the RFP and must be </w:t>
      </w:r>
      <w:proofErr w:type="gramStart"/>
      <w:r w:rsidRPr="00DC24F6">
        <w:rPr>
          <w:rStyle w:val="CharacterStyle1"/>
          <w:rFonts w:ascii="Times New Roman" w:hAnsi="Times New Roman" w:cs="Times New Roman"/>
          <w:spacing w:val="-4"/>
          <w:sz w:val="24"/>
          <w:szCs w:val="24"/>
          <w:u w:val="single"/>
        </w:rPr>
        <w:t>actually</w:t>
      </w:r>
      <w:r w:rsidRPr="00DC24F6">
        <w:rPr>
          <w:rStyle w:val="CharacterStyle1"/>
          <w:rFonts w:ascii="Times New Roman" w:hAnsi="Times New Roman" w:cs="Times New Roman"/>
          <w:spacing w:val="-4"/>
          <w:sz w:val="24"/>
          <w:szCs w:val="24"/>
        </w:rPr>
        <w:t xml:space="preserve"> received</w:t>
      </w:r>
      <w:proofErr w:type="gramEnd"/>
      <w:r w:rsidRPr="00DC24F6">
        <w:rPr>
          <w:rStyle w:val="CharacterStyle1"/>
          <w:rFonts w:ascii="Times New Roman" w:hAnsi="Times New Roman" w:cs="Times New Roman"/>
          <w:spacing w:val="-4"/>
          <w:sz w:val="24"/>
          <w:szCs w:val="24"/>
        </w:rPr>
        <w:t xml:space="preserve"> by the Department at the </w:t>
      </w:r>
      <w:r w:rsidRPr="00DC24F6">
        <w:rPr>
          <w:rStyle w:val="CharacterStyle1"/>
          <w:rFonts w:ascii="Times New Roman" w:hAnsi="Times New Roman" w:cs="Times New Roman"/>
          <w:spacing w:val="-3"/>
          <w:sz w:val="24"/>
          <w:szCs w:val="24"/>
        </w:rPr>
        <w:t xml:space="preserve">Headquarters by the Deadline. The COMM is not responsible for timely, actual receipt of Bids </w:t>
      </w:r>
      <w:r w:rsidRPr="00DC24F6">
        <w:rPr>
          <w:rStyle w:val="CharacterStyle1"/>
          <w:rFonts w:ascii="Times New Roman" w:hAnsi="Times New Roman" w:cs="Times New Roman"/>
          <w:spacing w:val="-4"/>
          <w:sz w:val="24"/>
          <w:szCs w:val="24"/>
        </w:rPr>
        <w:t>by the Deadline.</w:t>
      </w:r>
    </w:p>
    <w:p w14:paraId="6D2C49B3" w14:textId="77777777" w:rsidR="00381D50" w:rsidRPr="00DC24F6" w:rsidRDefault="00DC715C">
      <w:pPr>
        <w:pStyle w:val="Style2"/>
        <w:kinsoku w:val="0"/>
        <w:autoSpaceDE/>
        <w:autoSpaceDN/>
        <w:adjustRightInd/>
        <w:spacing w:before="108"/>
        <w:rPr>
          <w:rStyle w:val="CharacterStyle1"/>
          <w:rFonts w:ascii="Times New Roman" w:hAnsi="Times New Roman" w:cs="Times New Roman"/>
          <w:spacing w:val="-3"/>
          <w:sz w:val="24"/>
          <w:szCs w:val="24"/>
        </w:rPr>
      </w:pPr>
      <w:r w:rsidRPr="00DC24F6">
        <w:rPr>
          <w:rStyle w:val="CharacterStyle1"/>
          <w:rFonts w:ascii="Times New Roman" w:hAnsi="Times New Roman" w:cs="Times New Roman"/>
          <w:spacing w:val="-5"/>
          <w:sz w:val="24"/>
          <w:szCs w:val="24"/>
        </w:rPr>
        <w:t xml:space="preserve">The Contract shall be awarded to the responsive and responsible Proponent making the most </w:t>
      </w:r>
      <w:r w:rsidRPr="00DC24F6">
        <w:rPr>
          <w:rStyle w:val="CharacterStyle1"/>
          <w:rFonts w:ascii="Times New Roman" w:hAnsi="Times New Roman" w:cs="Times New Roman"/>
          <w:spacing w:val="-3"/>
          <w:sz w:val="24"/>
          <w:szCs w:val="24"/>
        </w:rPr>
        <w:t xml:space="preserve">advantageous proposal, </w:t>
      </w:r>
      <w:proofErr w:type="gramStart"/>
      <w:r w:rsidRPr="00DC24F6">
        <w:rPr>
          <w:rStyle w:val="CharacterStyle1"/>
          <w:rFonts w:ascii="Times New Roman" w:hAnsi="Times New Roman" w:cs="Times New Roman"/>
          <w:spacing w:val="-3"/>
          <w:sz w:val="24"/>
          <w:szCs w:val="24"/>
        </w:rPr>
        <w:t>taking into account</w:t>
      </w:r>
      <w:proofErr w:type="gramEnd"/>
      <w:r w:rsidRPr="00DC24F6">
        <w:rPr>
          <w:rStyle w:val="CharacterStyle1"/>
          <w:rFonts w:ascii="Times New Roman" w:hAnsi="Times New Roman" w:cs="Times New Roman"/>
          <w:spacing w:val="-3"/>
          <w:sz w:val="24"/>
          <w:szCs w:val="24"/>
        </w:rPr>
        <w:t xml:space="preserve"> the price and evaluation criteria.</w:t>
      </w:r>
    </w:p>
    <w:p w14:paraId="6D2C49B4" w14:textId="77777777" w:rsidR="00381D50" w:rsidRPr="00DC24F6" w:rsidRDefault="00DC715C">
      <w:pPr>
        <w:pStyle w:val="Style2"/>
        <w:kinsoku w:val="0"/>
        <w:autoSpaceDE/>
        <w:autoSpaceDN/>
        <w:adjustRightInd/>
        <w:rPr>
          <w:rStyle w:val="CharacterStyle1"/>
          <w:rFonts w:ascii="Times New Roman" w:hAnsi="Times New Roman" w:cs="Times New Roman"/>
          <w:spacing w:val="-4"/>
          <w:sz w:val="24"/>
          <w:szCs w:val="24"/>
        </w:rPr>
      </w:pPr>
      <w:r w:rsidRPr="00DC24F6">
        <w:rPr>
          <w:rStyle w:val="CharacterStyle1"/>
          <w:rFonts w:ascii="Times New Roman" w:hAnsi="Times New Roman" w:cs="Times New Roman"/>
          <w:spacing w:val="-4"/>
          <w:sz w:val="24"/>
          <w:szCs w:val="24"/>
        </w:rPr>
        <w:t xml:space="preserve">The COMM reserves the right to reject </w:t>
      </w:r>
      <w:proofErr w:type="gramStart"/>
      <w:r w:rsidRPr="00DC24F6">
        <w:rPr>
          <w:rStyle w:val="CharacterStyle1"/>
          <w:rFonts w:ascii="Times New Roman" w:hAnsi="Times New Roman" w:cs="Times New Roman"/>
          <w:spacing w:val="-4"/>
          <w:sz w:val="24"/>
          <w:szCs w:val="24"/>
        </w:rPr>
        <w:t>any and all</w:t>
      </w:r>
      <w:proofErr w:type="gramEnd"/>
      <w:r w:rsidRPr="00DC24F6">
        <w:rPr>
          <w:rStyle w:val="CharacterStyle1"/>
          <w:rFonts w:ascii="Times New Roman" w:hAnsi="Times New Roman" w:cs="Times New Roman"/>
          <w:spacing w:val="-4"/>
          <w:sz w:val="24"/>
          <w:szCs w:val="24"/>
        </w:rPr>
        <w:t xml:space="preserve"> Proposals and/or to re-advertise for new Proposals, all in the best interest of the COMM.</w:t>
      </w:r>
    </w:p>
    <w:p w14:paraId="6D2C49B5" w14:textId="77777777" w:rsidR="00381D50" w:rsidRPr="00DC24F6" w:rsidRDefault="00DC715C">
      <w:pPr>
        <w:pStyle w:val="Style1"/>
        <w:kinsoku w:val="0"/>
        <w:autoSpaceDE/>
        <w:autoSpaceDN/>
        <w:adjustRightInd/>
        <w:spacing w:after="180"/>
        <w:jc w:val="both"/>
        <w:rPr>
          <w:rStyle w:val="CharacterStyle2"/>
          <w:spacing w:val="-5"/>
          <w:sz w:val="24"/>
          <w:szCs w:val="24"/>
        </w:rPr>
      </w:pPr>
      <w:r w:rsidRPr="00DC24F6">
        <w:rPr>
          <w:rStyle w:val="CharacterStyle2"/>
          <w:spacing w:val="-3"/>
          <w:sz w:val="24"/>
          <w:szCs w:val="24"/>
        </w:rPr>
        <w:t xml:space="preserve">The Award of Contract shall be determined by the CPO after prior review and approval of the Board of Fire Commissioners and the Prudential Committee. The Contract shall be entered into </w:t>
      </w:r>
      <w:r w:rsidRPr="00DC24F6">
        <w:rPr>
          <w:rStyle w:val="CharacterStyle2"/>
          <w:spacing w:val="-5"/>
          <w:sz w:val="24"/>
          <w:szCs w:val="24"/>
        </w:rPr>
        <w:t>by the Board of Fire Commissioners with the approval of the CPO and Prudential Committee.</w:t>
      </w:r>
    </w:p>
    <w:p w14:paraId="6D2C49B6" w14:textId="77777777" w:rsidR="00DC24F6" w:rsidRPr="00DC24F6" w:rsidRDefault="00DC24F6">
      <w:pPr>
        <w:pStyle w:val="Style1"/>
        <w:kinsoku w:val="0"/>
        <w:autoSpaceDE/>
        <w:autoSpaceDN/>
        <w:adjustRightInd/>
        <w:spacing w:after="180"/>
        <w:jc w:val="both"/>
        <w:rPr>
          <w:rStyle w:val="CharacterStyle2"/>
          <w:spacing w:val="-5"/>
          <w:sz w:val="24"/>
          <w:szCs w:val="24"/>
        </w:rPr>
      </w:pPr>
    </w:p>
    <w:p w14:paraId="6D2C49B7" w14:textId="77777777" w:rsidR="00381D50" w:rsidRPr="00DC24F6" w:rsidRDefault="00DC24F6">
      <w:pPr>
        <w:pStyle w:val="Style1"/>
        <w:kinsoku w:val="0"/>
        <w:autoSpaceDE/>
        <w:autoSpaceDN/>
        <w:adjustRightInd/>
        <w:ind w:left="3600"/>
        <w:rPr>
          <w:rStyle w:val="CharacterStyle2"/>
          <w:spacing w:val="-4"/>
          <w:sz w:val="24"/>
          <w:szCs w:val="24"/>
        </w:rPr>
      </w:pPr>
      <w:r w:rsidRPr="00DC24F6">
        <w:rPr>
          <w:noProof/>
          <w:sz w:val="24"/>
          <w:szCs w:val="24"/>
        </w:rPr>
        <mc:AlternateContent>
          <mc:Choice Requires="wps">
            <w:drawing>
              <wp:anchor distT="0" distB="0" distL="0" distR="0" simplePos="0" relativeHeight="251658240" behindDoc="0" locked="0" layoutInCell="0" allowOverlap="1" wp14:anchorId="6D2C49B9" wp14:editId="6D2C49BA">
                <wp:simplePos x="0" y="0"/>
                <wp:positionH relativeFrom="column">
                  <wp:posOffset>2301240</wp:posOffset>
                </wp:positionH>
                <wp:positionV relativeFrom="paragraph">
                  <wp:posOffset>5080</wp:posOffset>
                </wp:positionV>
                <wp:extent cx="343281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FFEE1"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1.2pt,.4pt" to="4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PSsAEAAEgDAAAOAAAAZHJzL2Uyb0RvYy54bWysU8Fu2zAMvQ/YPwi6L3bSYc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" o:allowincell="f" strokeweight=".7pt">
                <w10:wrap type="square"/>
              </v:line>
            </w:pict>
          </mc:Fallback>
        </mc:AlternateContent>
      </w:r>
      <w:r w:rsidR="00DC715C" w:rsidRPr="00DC24F6">
        <w:rPr>
          <w:rStyle w:val="CharacterStyle2"/>
          <w:spacing w:val="-4"/>
          <w:sz w:val="24"/>
          <w:szCs w:val="24"/>
        </w:rPr>
        <w:t>Carlton B. Crocker, CPO</w:t>
      </w:r>
    </w:p>
    <w:p w14:paraId="6D2C49B8" w14:textId="77777777" w:rsidR="00DC715C" w:rsidRPr="00DC24F6" w:rsidRDefault="00DC715C">
      <w:pPr>
        <w:pStyle w:val="Style1"/>
        <w:kinsoku w:val="0"/>
        <w:autoSpaceDE/>
        <w:autoSpaceDN/>
        <w:adjustRightInd/>
        <w:spacing w:line="196" w:lineRule="auto"/>
        <w:ind w:left="3600"/>
        <w:rPr>
          <w:rStyle w:val="CharacterStyle2"/>
          <w:spacing w:val="-6"/>
          <w:sz w:val="24"/>
          <w:szCs w:val="24"/>
        </w:rPr>
      </w:pPr>
      <w:r w:rsidRPr="00DC24F6">
        <w:rPr>
          <w:rStyle w:val="CharacterStyle2"/>
          <w:spacing w:val="-6"/>
          <w:sz w:val="24"/>
          <w:szCs w:val="24"/>
        </w:rPr>
        <w:t>COMM Fire District</w:t>
      </w:r>
    </w:p>
    <w:sectPr w:rsidR="00DC715C" w:rsidRPr="00DC24F6">
      <w:pgSz w:w="12240" w:h="15840"/>
      <w:pgMar w:top="1326" w:right="1355" w:bottom="4204" w:left="14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6"/>
    <w:rsid w:val="001B2ED3"/>
    <w:rsid w:val="002C73E7"/>
    <w:rsid w:val="00381D50"/>
    <w:rsid w:val="004C3878"/>
    <w:rsid w:val="00640742"/>
    <w:rsid w:val="0067565C"/>
    <w:rsid w:val="008B296E"/>
    <w:rsid w:val="00AA0391"/>
    <w:rsid w:val="00AD0C66"/>
    <w:rsid w:val="00D131F9"/>
    <w:rsid w:val="00DC24F6"/>
    <w:rsid w:val="00DC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C49AF"/>
  <w14:defaultImageDpi w14:val="0"/>
  <w15:docId w15:val="{146846AF-57AA-422B-935F-EA825EBB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pPr>
      <w:kinsoku/>
      <w:autoSpaceDE w:val="0"/>
      <w:autoSpaceDN w:val="0"/>
      <w:adjustRightInd w:val="0"/>
    </w:pPr>
    <w:rPr>
      <w:rFonts w:ascii="Garamond" w:hAnsi="Garamond" w:cs="Garamond"/>
      <w:sz w:val="26"/>
      <w:szCs w:val="26"/>
    </w:rPr>
  </w:style>
  <w:style w:type="paragraph" w:customStyle="1" w:styleId="Style1">
    <w:name w:val="Style 1"/>
    <w:basedOn w:val="Normal"/>
    <w:uiPriority w:val="99"/>
    <w:pPr>
      <w:kinsoku/>
      <w:autoSpaceDE w:val="0"/>
      <w:autoSpaceDN w:val="0"/>
      <w:adjustRightInd w:val="0"/>
    </w:pPr>
    <w:rPr>
      <w:sz w:val="20"/>
      <w:szCs w:val="20"/>
    </w:rPr>
  </w:style>
  <w:style w:type="character" w:customStyle="1" w:styleId="CharacterStyle1">
    <w:name w:val="Character Style 1"/>
    <w:uiPriority w:val="99"/>
    <w:rPr>
      <w:rFonts w:ascii="Garamond" w:hAnsi="Garamond" w:cs="Garamond"/>
      <w:sz w:val="26"/>
      <w:szCs w:val="26"/>
    </w:rPr>
  </w:style>
  <w:style w:type="character" w:customStyle="1" w:styleId="CharacterStyle2">
    <w:name w:val="Character Style 2"/>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Byron</dc:creator>
  <cp:keywords/>
  <dc:description/>
  <cp:lastModifiedBy>Kennedy, Natalia</cp:lastModifiedBy>
  <cp:revision>2</cp:revision>
  <dcterms:created xsi:type="dcterms:W3CDTF">2022-10-21T17:51:00Z</dcterms:created>
  <dcterms:modified xsi:type="dcterms:W3CDTF">2022-10-21T17:51:00Z</dcterms:modified>
</cp:coreProperties>
</file>